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EEC" w14:textId="79CBB464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ab/>
        <w:t xml:space="preserve">  </w:t>
      </w:r>
      <w:r w:rsidRPr="00106207">
        <w:rPr>
          <w:rFonts w:cs="Arial"/>
          <w:sz w:val="22"/>
          <w:szCs w:val="22"/>
          <w:lang w:val="de-DE"/>
        </w:rPr>
        <w:t>S</w:t>
      </w:r>
      <w:r w:rsidR="001A396E">
        <w:rPr>
          <w:rFonts w:cs="Arial"/>
          <w:sz w:val="22"/>
          <w:szCs w:val="22"/>
          <w:lang w:val="de-DE"/>
        </w:rPr>
        <w:t>1</w:t>
      </w:r>
      <w:r w:rsidRPr="00106207">
        <w:rPr>
          <w:rFonts w:cs="Arial"/>
          <w:sz w:val="22"/>
          <w:szCs w:val="22"/>
          <w:lang w:val="de-DE"/>
        </w:rPr>
        <w:t>-</w:t>
      </w:r>
      <w:r w:rsidR="00323126" w:rsidRPr="00106207">
        <w:rPr>
          <w:rFonts w:cs="Arial"/>
          <w:sz w:val="22"/>
          <w:szCs w:val="22"/>
          <w:lang w:val="de-DE"/>
        </w:rPr>
        <w:t>210</w:t>
      </w:r>
      <w:r w:rsidR="001A396E">
        <w:rPr>
          <w:rFonts w:cs="Arial"/>
          <w:sz w:val="22"/>
          <w:szCs w:val="22"/>
          <w:lang w:val="de-DE"/>
        </w:rPr>
        <w:t>xxx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770E6D23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403B" w:rsidRPr="005A403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913C7">
        <w:rPr>
          <w:rFonts w:ascii="Arial" w:hAnsi="Arial" w:cs="Arial"/>
          <w:b/>
          <w:sz w:val="22"/>
          <w:szCs w:val="22"/>
        </w:rPr>
        <w:t xml:space="preserve"> 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074B4F">
        <w:rPr>
          <w:rFonts w:ascii="Arial" w:hAnsi="Arial" w:cs="Arial"/>
          <w:b/>
          <w:sz w:val="22"/>
          <w:szCs w:val="22"/>
          <w:lang w:eastAsia="en-US" w:bidi="ar-SA"/>
        </w:rPr>
        <w:t xml:space="preserve">Response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 xml:space="preserve">on </w:t>
      </w:r>
      <w:r w:rsidR="00A37CB7">
        <w:rPr>
          <w:rFonts w:ascii="Arial" w:hAnsi="Arial" w:cs="Arial"/>
          <w:b/>
          <w:sz w:val="22"/>
          <w:szCs w:val="22"/>
          <w:lang w:eastAsia="en-US" w:bidi="ar-SA"/>
        </w:rPr>
        <w:t>e</w:t>
      </w:r>
      <w:r w:rsidR="00A37CB7" w:rsidRPr="00A37CB7">
        <w:rPr>
          <w:rFonts w:ascii="Arial" w:hAnsi="Arial" w:cs="Arial"/>
          <w:b/>
          <w:sz w:val="22"/>
          <w:szCs w:val="22"/>
          <w:lang w:eastAsia="en-US" w:bidi="ar-SA"/>
        </w:rPr>
        <w:t>xtending UAC for RedCap</w:t>
      </w:r>
      <w:r w:rsidR="00A37CB7">
        <w:rPr>
          <w:rFonts w:ascii="Arial" w:hAnsi="Arial" w:cs="Arial"/>
          <w:b/>
          <w:sz w:val="22"/>
          <w:szCs w:val="22"/>
          <w:lang w:eastAsia="en-US" w:bidi="ar-SA"/>
        </w:rPr>
        <w:t xml:space="preserve"> UEs</w:t>
      </w:r>
    </w:p>
    <w:p w14:paraId="534B985B" w14:textId="4EDA46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32E" w:rsidRPr="003B7428">
        <w:rPr>
          <w:rFonts w:ascii="Arial" w:hAnsi="Arial" w:cs="Arial"/>
          <w:sz w:val="22"/>
          <w:szCs w:val="22"/>
        </w:rPr>
        <w:t>RP-210919</w:t>
      </w:r>
    </w:p>
    <w:p w14:paraId="1620CCA7" w14:textId="187833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A37CB7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5DDB82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3F69EE4F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85232E" w:rsidRPr="0085232E">
        <w:rPr>
          <w:rFonts w:ascii="Arial" w:hAnsi="Arial" w:cs="Arial"/>
          <w:bCs/>
          <w:sz w:val="22"/>
          <w:szCs w:val="22"/>
          <w:highlight w:val="yellow"/>
          <w:lang w:val="fr-FR"/>
        </w:rPr>
        <w:t>Qualcomm [</w:t>
      </w:r>
      <w:r w:rsidR="003B3A9E" w:rsidRPr="0085232E">
        <w:rPr>
          <w:rFonts w:ascii="Arial" w:hAnsi="Arial" w:cs="Arial"/>
          <w:bCs/>
          <w:sz w:val="22"/>
          <w:szCs w:val="22"/>
          <w:highlight w:val="yellow"/>
          <w:lang w:val="fr-FR"/>
        </w:rPr>
        <w:t>SA</w:t>
      </w:r>
      <w:r w:rsidR="00B450E1" w:rsidRPr="0085232E">
        <w:rPr>
          <w:rFonts w:ascii="Arial" w:hAnsi="Arial" w:cs="Arial"/>
          <w:bCs/>
          <w:sz w:val="22"/>
          <w:szCs w:val="22"/>
          <w:highlight w:val="yellow"/>
          <w:lang w:val="fr-FR"/>
        </w:rPr>
        <w:t>1</w:t>
      </w:r>
      <w:r w:rsidR="0085232E" w:rsidRPr="0085232E">
        <w:rPr>
          <w:rFonts w:ascii="Arial" w:hAnsi="Arial" w:cs="Arial"/>
          <w:bCs/>
          <w:sz w:val="22"/>
          <w:szCs w:val="22"/>
          <w:highlight w:val="yellow"/>
          <w:lang w:val="fr-FR"/>
        </w:rPr>
        <w:t>]</w:t>
      </w:r>
    </w:p>
    <w:p w14:paraId="6F6523E1" w14:textId="6AD468D9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85232E">
        <w:rPr>
          <w:rFonts w:ascii="Arial" w:hAnsi="Arial" w:cs="Arial"/>
          <w:bCs/>
          <w:sz w:val="22"/>
          <w:szCs w:val="22"/>
          <w:lang w:val="fr-FR"/>
        </w:rPr>
        <w:t>TSG RAN, RAN2</w:t>
      </w:r>
    </w:p>
    <w:p w14:paraId="142F83AC" w14:textId="7F11AD48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5"/>
      <w:bookmarkEnd w:id="6"/>
      <w:r w:rsidR="0085232E">
        <w:rPr>
          <w:rFonts w:ascii="Arial" w:hAnsi="Arial" w:cs="Arial"/>
          <w:sz w:val="22"/>
          <w:szCs w:val="22"/>
          <w:lang w:val="de-DE"/>
        </w:rPr>
        <w:t>CT1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74DE3DC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2541CF" w:rsidRPr="008D096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93175F" w14:textId="6CE03F68" w:rsidR="00A37CB7" w:rsidRDefault="00D4650D" w:rsidP="009A3FD1">
      <w:r w:rsidRPr="00D23B02">
        <w:rPr>
          <w:rFonts w:cs="Times New Roman"/>
        </w:rPr>
        <w:t>SA</w:t>
      </w:r>
      <w:r w:rsidR="00697C1E" w:rsidRPr="00D23B02">
        <w:rPr>
          <w:rFonts w:cs="Times New Roman"/>
        </w:rPr>
        <w:t>1</w:t>
      </w:r>
      <w:r w:rsidR="00E22CCC" w:rsidRPr="00D23B02">
        <w:rPr>
          <w:rFonts w:cs="Times New Roman"/>
        </w:rPr>
        <w:t xml:space="preserve"> thanks </w:t>
      </w:r>
      <w:r w:rsidR="00A37CB7">
        <w:rPr>
          <w:rFonts w:hint="eastAsia"/>
          <w:lang w:eastAsia="zh-CN"/>
        </w:rPr>
        <w:t>TSG</w:t>
      </w:r>
      <w:r w:rsidR="00A37CB7">
        <w:t xml:space="preserve"> </w:t>
      </w:r>
      <w:r w:rsidR="00A37CB7">
        <w:rPr>
          <w:rFonts w:hint="eastAsia"/>
        </w:rPr>
        <w:t>RAN</w:t>
      </w:r>
      <w:r w:rsidR="00A37CB7">
        <w:t xml:space="preserve"> (and CT1) </w:t>
      </w:r>
      <w:r w:rsidR="00A37CB7" w:rsidRPr="00D31D4A">
        <w:t xml:space="preserve">for their </w:t>
      </w:r>
      <w:r w:rsidR="00A37CB7" w:rsidRPr="00A41D2F">
        <w:t xml:space="preserve">LS on </w:t>
      </w:r>
      <w:r w:rsidR="00A37CB7" w:rsidRPr="00D02C01">
        <w:t>Unified Access Control (UAC) for RedCap</w:t>
      </w:r>
      <w:r w:rsidR="00A37CB7">
        <w:t>, and can provide the following answer:</w:t>
      </w:r>
    </w:p>
    <w:p w14:paraId="2E412031" w14:textId="10E71214" w:rsidR="00A37CB7" w:rsidRDefault="00A37CB7" w:rsidP="00A37CB7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noProof/>
          <w:lang w:eastAsia="ko-KR"/>
        </w:rPr>
      </w:pPr>
      <w:bookmarkStart w:id="7" w:name="_Hlk70661972"/>
      <w:r>
        <w:t xml:space="preserve">Extending UAC for RedCap </w:t>
      </w:r>
      <w:bookmarkEnd w:id="7"/>
      <w:r>
        <w:t xml:space="preserve">devices, i.e. for </w:t>
      </w:r>
      <w:r w:rsidR="00BC6E43">
        <w:t xml:space="preserve">UAC </w:t>
      </w:r>
      <w:r w:rsidRPr="006D11AF">
        <w:t>differentiation between RedCap and non-RedCap UEs</w:t>
      </w:r>
      <w:r>
        <w:t>, would be possible, for example by defining a new UAC access category for RedCap UEs.</w:t>
      </w:r>
    </w:p>
    <w:p w14:paraId="137CB59F" w14:textId="17C4A33D" w:rsidR="00A37CB7" w:rsidRDefault="00A37CB7" w:rsidP="00A37CB7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noProof/>
          <w:lang w:eastAsia="ko-KR"/>
        </w:rPr>
      </w:pPr>
      <w:r>
        <w:t>SA1 would leave it up to RAN2 to assess specific RRC impacts of extending UAC for RedCap, including possible overlapping</w:t>
      </w:r>
      <w:r w:rsidR="00AC22E5">
        <w:t xml:space="preserve"> or </w:t>
      </w:r>
      <w:r>
        <w:t xml:space="preserve">issues with other RedCap </w:t>
      </w:r>
      <w:r w:rsidR="009C1F1F">
        <w:t xml:space="preserve">specific </w:t>
      </w:r>
      <w:r>
        <w:t xml:space="preserve">radio barring mechanisms </w:t>
      </w:r>
      <w:r w:rsidR="009C1F1F">
        <w:t>being discussed/considered by</w:t>
      </w:r>
      <w:r w:rsidR="00AC22E5">
        <w:t xml:space="preserve"> </w:t>
      </w:r>
      <w:r>
        <w:t>RAN2.</w:t>
      </w:r>
    </w:p>
    <w:p w14:paraId="3D648BA4" w14:textId="77777777" w:rsidR="001C2494" w:rsidRPr="002678B0" w:rsidRDefault="001C2494" w:rsidP="001C2494"/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36E662C1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A37CB7">
        <w:rPr>
          <w:rFonts w:ascii="Arial" w:hAnsi="Arial" w:cs="Arial"/>
          <w:b/>
        </w:rPr>
        <w:t>RAN, RAN2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168D27F1" w:rsidR="00600A2F" w:rsidRDefault="001C2494" w:rsidP="008D096C">
      <w:r>
        <w:t>Please t</w:t>
      </w:r>
      <w:r w:rsidR="00C26FD2">
        <w:t>ake the above into consideration</w:t>
      </w:r>
      <w:r w:rsidR="00A37CB7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7BF802CE" w14:textId="11B5DEDF" w:rsidR="002F1940" w:rsidRPr="004D2B48" w:rsidRDefault="007C7F3D" w:rsidP="002F1940">
      <w:pPr>
        <w:rPr>
          <w:rFonts w:ascii="Arial" w:hAnsi="Arial" w:cs="Arial"/>
          <w:lang w:val="en-US"/>
        </w:rPr>
      </w:pPr>
      <w:r w:rsidRPr="004D2B48">
        <w:rPr>
          <w:rFonts w:ascii="Arial" w:hAnsi="Arial" w:cs="Arial"/>
          <w:lang w:val="en-US"/>
        </w:rPr>
        <w:t>3GPP SA4#</w:t>
      </w:r>
      <w:r w:rsidR="005F4A71" w:rsidRPr="004D2B48">
        <w:rPr>
          <w:rFonts w:ascii="Arial" w:hAnsi="Arial" w:cs="Arial"/>
          <w:lang w:val="en-US"/>
        </w:rPr>
        <w:t>9</w:t>
      </w:r>
      <w:r w:rsidR="009642C3" w:rsidRPr="004D2B48">
        <w:rPr>
          <w:rFonts w:ascii="Arial" w:hAnsi="Arial" w:cs="Arial"/>
          <w:lang w:val="en-US"/>
        </w:rPr>
        <w:t>4-bis</w:t>
      </w:r>
      <w:r w:rsidRPr="004D2B48">
        <w:rPr>
          <w:rFonts w:ascii="Arial" w:hAnsi="Arial" w:cs="Arial"/>
          <w:lang w:val="en-US"/>
        </w:rPr>
        <w:t>-e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2E2E6E" w:rsidRPr="004D2B48">
        <w:rPr>
          <w:rFonts w:ascii="Arial" w:hAnsi="Arial" w:cs="Arial"/>
          <w:lang w:val="en-US"/>
        </w:rPr>
        <w:t>(TBC)</w:t>
      </w:r>
      <w:r w:rsidRPr="004D2B48">
        <w:rPr>
          <w:rFonts w:ascii="Arial" w:hAnsi="Arial" w:cs="Arial"/>
          <w:lang w:val="en-US"/>
        </w:rPr>
        <w:tab/>
        <w:t xml:space="preserve"> </w:t>
      </w:r>
      <w:r w:rsidR="009642C3" w:rsidRPr="004D2B48">
        <w:rPr>
          <w:rFonts w:ascii="Arial" w:hAnsi="Arial" w:cs="Arial"/>
          <w:lang w:val="en-US"/>
        </w:rPr>
        <w:t>0</w:t>
      </w:r>
      <w:r w:rsidR="006A25CF" w:rsidRPr="004D2B48">
        <w:rPr>
          <w:rFonts w:ascii="Arial" w:hAnsi="Arial" w:cs="Arial"/>
          <w:lang w:val="en-US"/>
        </w:rPr>
        <w:t>5</w:t>
      </w:r>
      <w:r w:rsidRPr="004D2B48">
        <w:rPr>
          <w:rFonts w:ascii="Arial" w:hAnsi="Arial" w:cs="Arial"/>
          <w:lang w:val="en-US"/>
        </w:rPr>
        <w:t xml:space="preserve"> – </w:t>
      </w:r>
      <w:r w:rsidR="006A25CF" w:rsidRPr="004D2B48">
        <w:rPr>
          <w:rFonts w:ascii="Arial" w:hAnsi="Arial" w:cs="Arial"/>
          <w:lang w:val="en-US"/>
        </w:rPr>
        <w:t>09</w:t>
      </w:r>
      <w:r w:rsidRPr="004D2B48">
        <w:rPr>
          <w:rFonts w:ascii="Arial" w:hAnsi="Arial" w:cs="Arial"/>
          <w:lang w:val="en-US"/>
        </w:rPr>
        <w:t xml:space="preserve"> </w:t>
      </w:r>
      <w:r w:rsidR="006A25CF" w:rsidRPr="004D2B48">
        <w:rPr>
          <w:rFonts w:ascii="Arial" w:hAnsi="Arial" w:cs="Arial"/>
          <w:lang w:val="en-US"/>
        </w:rPr>
        <w:t>July</w:t>
      </w:r>
      <w:r w:rsidRPr="004D2B48">
        <w:rPr>
          <w:rFonts w:ascii="Arial" w:hAnsi="Arial" w:cs="Arial"/>
          <w:lang w:val="en-US"/>
        </w:rPr>
        <w:t xml:space="preserve"> 2021, e-meeting </w:t>
      </w:r>
    </w:p>
    <w:p w14:paraId="684FF3AA" w14:textId="53B40015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SA4#95-e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142B9DC3" w14:textId="77777777" w:rsidR="002E2E6E" w:rsidRPr="00EB7EB4" w:rsidRDefault="002E2E6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2E2E6E" w:rsidRPr="00EB7EB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EFF8" w14:textId="77777777" w:rsidR="007070E7" w:rsidRDefault="007070E7">
      <w:pPr>
        <w:spacing w:after="0"/>
      </w:pPr>
      <w:r>
        <w:separator/>
      </w:r>
    </w:p>
  </w:endnote>
  <w:endnote w:type="continuationSeparator" w:id="0">
    <w:p w14:paraId="1615E842" w14:textId="77777777" w:rsidR="007070E7" w:rsidRDefault="007070E7">
      <w:pPr>
        <w:spacing w:after="0"/>
      </w:pPr>
      <w:r>
        <w:continuationSeparator/>
      </w:r>
    </w:p>
  </w:endnote>
  <w:endnote w:type="continuationNotice" w:id="1">
    <w:p w14:paraId="6AB65A1A" w14:textId="77777777" w:rsidR="007070E7" w:rsidRDefault="007070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9F1A4" w14:textId="77777777" w:rsidR="007070E7" w:rsidRDefault="007070E7">
      <w:pPr>
        <w:spacing w:after="0"/>
      </w:pPr>
      <w:r>
        <w:separator/>
      </w:r>
    </w:p>
  </w:footnote>
  <w:footnote w:type="continuationSeparator" w:id="0">
    <w:p w14:paraId="5D560287" w14:textId="77777777" w:rsidR="007070E7" w:rsidRDefault="007070E7">
      <w:pPr>
        <w:spacing w:after="0"/>
      </w:pPr>
      <w:r>
        <w:continuationSeparator/>
      </w:r>
    </w:p>
  </w:footnote>
  <w:footnote w:type="continuationNotice" w:id="1">
    <w:p w14:paraId="269C7539" w14:textId="77777777" w:rsidR="007070E7" w:rsidRDefault="007070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6"/>
  </w:num>
  <w:num w:numId="5">
    <w:abstractNumId w:val="28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3"/>
  </w:num>
  <w:num w:numId="11">
    <w:abstractNumId w:val="32"/>
  </w:num>
  <w:num w:numId="12">
    <w:abstractNumId w:val="30"/>
  </w:num>
  <w:num w:numId="13">
    <w:abstractNumId w:val="21"/>
  </w:num>
  <w:num w:numId="14">
    <w:abstractNumId w:val="29"/>
  </w:num>
  <w:num w:numId="15">
    <w:abstractNumId w:val="26"/>
  </w:num>
  <w:num w:numId="16">
    <w:abstractNumId w:val="31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7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3"/>
  </w:num>
  <w:num w:numId="28">
    <w:abstractNumId w:val="2"/>
  </w:num>
  <w:num w:numId="29">
    <w:abstractNumId w:val="22"/>
  </w:num>
  <w:num w:numId="30">
    <w:abstractNumId w:val="24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71422"/>
    <w:rsid w:val="00383545"/>
    <w:rsid w:val="00386E4D"/>
    <w:rsid w:val="003913C7"/>
    <w:rsid w:val="003948B4"/>
    <w:rsid w:val="003957D1"/>
    <w:rsid w:val="003B343E"/>
    <w:rsid w:val="003B3A9E"/>
    <w:rsid w:val="003B4AC3"/>
    <w:rsid w:val="003C02DE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20830"/>
    <w:rsid w:val="006250B7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0E7"/>
    <w:rsid w:val="00707A89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474CF"/>
    <w:rsid w:val="00850476"/>
    <w:rsid w:val="0085232E"/>
    <w:rsid w:val="00857C5A"/>
    <w:rsid w:val="008634DF"/>
    <w:rsid w:val="00874EDE"/>
    <w:rsid w:val="008755C9"/>
    <w:rsid w:val="008847BE"/>
    <w:rsid w:val="008958D6"/>
    <w:rsid w:val="008B7FDD"/>
    <w:rsid w:val="008D096C"/>
    <w:rsid w:val="008D772F"/>
    <w:rsid w:val="008D79CF"/>
    <w:rsid w:val="008E6E51"/>
    <w:rsid w:val="008E71E2"/>
    <w:rsid w:val="008F2B4F"/>
    <w:rsid w:val="008F7211"/>
    <w:rsid w:val="009030EA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1F1F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2071"/>
    <w:rsid w:val="00AC22E5"/>
    <w:rsid w:val="00AC4CC3"/>
    <w:rsid w:val="00AD3B98"/>
    <w:rsid w:val="00AE00E3"/>
    <w:rsid w:val="00AE01FB"/>
    <w:rsid w:val="00B01990"/>
    <w:rsid w:val="00B1377F"/>
    <w:rsid w:val="00B13D98"/>
    <w:rsid w:val="00B169DC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C6E43"/>
    <w:rsid w:val="00BE1F55"/>
    <w:rsid w:val="00BE35F8"/>
    <w:rsid w:val="00BF74A8"/>
    <w:rsid w:val="00C248F7"/>
    <w:rsid w:val="00C26FD2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853"/>
    <w:rsid w:val="00F80AE5"/>
    <w:rsid w:val="00F81EC9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8</cp:revision>
  <cp:lastPrinted>2002-04-23T07:10:00Z</cp:lastPrinted>
  <dcterms:created xsi:type="dcterms:W3CDTF">2021-04-30T14:59:00Z</dcterms:created>
  <dcterms:modified xsi:type="dcterms:W3CDTF">2021-04-30T17:07:00Z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